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2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25 мая 2017</w:t>
      </w:r>
    </w:p>
    <w:p w:rsid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«О противодействии коррупции» (далее - Федеральный закон №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 xml:space="preserve">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 xml:space="preserve"> неправомерном использовании служебной информации в интересах организации после трудоустройства.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3. Методические рекомендации ориентированы на следующих лиц: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1) гражданин - бывший государственный (муниципальный) служащий (далее также - </w:t>
      </w:r>
      <w:proofErr w:type="gramStart"/>
      <w:r w:rsidRPr="00660026">
        <w:rPr>
          <w:rFonts w:ascii="Times New Roman" w:hAnsi="Times New Roman" w:cs="Times New Roman"/>
          <w:sz w:val="28"/>
          <w:szCs w:val="28"/>
        </w:rPr>
        <w:t>гражданин)*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660026" w:rsidRDefault="00660026" w:rsidP="006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II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1) нахождение должности, которую замещал гражданин, в перечне, установленном нормативными правовыми актами Российской Федерации**.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 (далее - Указ № 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включенные в раздел I или раздел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(далее - Указ № 557);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№ 557.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 12 Федерального закона № 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организацией***, в которую он трудоустраивается.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3) прошло менее двух лет со дня увольнения гражданина с государственной (муниципальной)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заканчиваются через два года.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5. Ограничения, предусмотренные статьей 12 Федерального закона № 273-ФЗ, распространяются на гражданина независимо от оснований его увольнения с государственной (муниципальной)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6. Не требуется дача согласия комиссии в следующих ситуациях: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гражданин не осуществлял функции государственного, муниципального (административного) управления организацией.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III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соответствующий порядок регламентируется субъектами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8. В соответствии с абзацем вторым подпункта «б» пункта 16 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10. В обращении указываются следующие сведения: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1) фамилия, имя, отчество гражданина, дата его рождения, адрес места жительства;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8) вид договора (трудовой или гражданско-правовой);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11) информация о намерении лично присутствовать на заседании комиссии (пункт 19 Положения о комиссиях).</w:t>
      </w:r>
    </w:p>
    <w:p w:rsid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IV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13. 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14. Согласно вышеназванному пункту Положения о комиссиях обращение гражданина, а также мотивированное заключение и другие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материалы в течение семи рабочих дней со дня поступления обращения представляются председателю комиссии.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19. В ходе подготовки мотивированного заключения рекомендуется: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лицензировании отдельных видов деятельности, выдаче разрешений на отдельные виды работ;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размещении заказов на поставку товаров, выполнение работ и оказание услуг для государственных нужд;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регистрации имущества и сделок с ним;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проведении государственной экспертизы и выдаче заключений;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об осуществлении государственного надзора и (или) контроля;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привлечении к ответственности;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 xml:space="preserve">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среднеустановленного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федеральных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13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1) наличие соответствующего обращения гражданина;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26">
        <w:rPr>
          <w:rFonts w:ascii="Times New Roman" w:hAnsi="Times New Roman" w:cs="Times New Roman"/>
          <w:b/>
          <w:sz w:val="28"/>
          <w:szCs w:val="28"/>
        </w:rPr>
        <w:t>V.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25. В соответствии с письмом Министерства финансов Российской Федерации от 16 июня 2003 г.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учреждений» федеральные органы исполнительной власти и федеральные учреждения могут быть ликвидированы с соблюдением требований статьи 61 Гражданского кодекса Российской Федерации (далее - ГК РФ).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26. При этом регистрация и согласование документов, связанных с реорганизацией и ликвидацией учреждения, осуществляются в соответствии с положениями ГК РФ и Федерального закона от 8 августа 2001 г. № 129-ФЗ «О государственной регистрации юридических лиц и индивидуальных предпринимателей».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27. Согласно части 4 статьи 62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0026">
        <w:rPr>
          <w:rFonts w:ascii="Times New Roman" w:hAnsi="Times New Roman" w:cs="Times New Roman"/>
          <w:sz w:val="28"/>
          <w:szCs w:val="28"/>
        </w:rPr>
        <w:t>) органа.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30. 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«О 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31. 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32. При рассмотрении комиссией обращения гражданина анализируются, в том числе должностные обязанности, содержащиеся в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должностном регламенте (должностной инструкции) государственного (муниципального) служащего.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33. Согласно пункту 3 части 3 статьи 24 Федерального закона от 27 июля 2004 г. № 79-ФЗ «О государственной гражданской службе Российской Федерации» (далее - Федеральный закон № 79-ФЗ) должностной регламент является одним из существенных условий служебного контракта.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34. В соответствии с частью 8 указанной статьи Федерального закона № 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35. Частью 6 статьи 36 Федерального закона №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36. Согласно приказу Министерства культуры Российской Федерации от 25 августа 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37. Исходя из положений статьи 5 Федерального закона от 22 октября 2004 г. № 125-ФЗ «Об архивном деле в Российской Федерации» (далее - Федеральный закон № 125-ФЗ) указанные личные дела включаются в состав Архивного фонда Российской Федерации.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38.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VI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Рассмотрение обращения на заседании комиссии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40. На основании пункта 19 Положения о комиссиях заседание комиссии проводится, как правило, в присутствии гражданина.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41. О намерении лично присутствовать на заседании комиссии гражданин указывает в обращении.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42. Согласно пункту 19.1 Положения о комиссии заседания комиссии могут проводиться в отсутствие гражданина в случае: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если в обращении не содержится указания о намерении гражданина лично присутствовать на заседании комиссии;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44. 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46. 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47. В соответствии с пунктом 37.1 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51. 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VII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52.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части 1 данной статьи, сообщать работодателю сведения о последнем месте своей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1 статьи 77 Трудового кодекса Российской Федерации (далее -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 xml:space="preserve"> РФ), как заключенный в нарушение установленных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шестой части 1 статьи 84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56.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C526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IX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58. 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59. Данное обязательство также предусмотрено статьей 64.1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60. Таким образом,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Если после увольнения гражданина с государственной (муниципальной) службы прошло: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(гражданско-правового) договора не требуется.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фамилия, имя, отчество (при наличии) гражданина. В случае, если фамилия, имя или отчество изменялись, указываются прежние;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число, месяц, год и место рождения гражданина;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наименование организации. Полное, а также сокращенное (при наличии).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65. В случае если с гражданином заключен гражданско-правовой договор, наряду со сведениями, указанными в пункте 5 Правил, также указываются следующие данные: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дата и номер гражданско-правового договора;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срок гражданско-правового договора. Сроки начала и окончания выполнения работ (оказания услуг);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предмет гражданско-правового договора. С кратким описанием работы (услуги) и ее результата;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стоимость работ (услуг) по гражданско-правовому договору. В рублях в течение месяца.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DE0F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26">
        <w:rPr>
          <w:rFonts w:ascii="Times New Roman" w:hAnsi="Times New Roman" w:cs="Times New Roman"/>
          <w:b/>
          <w:sz w:val="28"/>
          <w:szCs w:val="28"/>
        </w:rPr>
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68. Согласно статье 60.1 </w:t>
      </w:r>
      <w:proofErr w:type="spellStart"/>
      <w:r w:rsidRPr="0066002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660026">
        <w:rPr>
          <w:rFonts w:ascii="Times New Roman" w:hAnsi="Times New Roman" w:cs="Times New Roman"/>
          <w:sz w:val="28"/>
          <w:szCs w:val="28"/>
        </w:rPr>
        <w:t xml:space="preserve">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№ 273-ФЗ.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DE0F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XI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74.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75. Такая ответственность предусмотрена статьей 19.29 Кодекса Российской Федерации об административных правонарушениях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76. 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влечет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на граждан в размере от двух тысяч до четырех тысяч рублей;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на должностных лиц - от двадцати тысяч до пятидесяти тысяч рублей;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- на юридических лиц - от ста тысяч до пятисот тысяч рублей.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77.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78. Данные нарушения могут, в том числе, состоять: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660026">
        <w:rPr>
          <w:rFonts w:ascii="Times New Roman" w:hAnsi="Times New Roman" w:cs="Times New Roman"/>
          <w:sz w:val="28"/>
          <w:szCs w:val="28"/>
        </w:rPr>
        <w:t xml:space="preserve">не направлении 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Ответственность по статье 19.29 КоАП РФ по основаниям не получения согласия комиссии наступает, когда работодателю было достоверно известно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79. В силу части 1 статьи 4.5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81. Согласно статье 28.4 КоАП РФ дела об административных правонарушениях, предусмотренных статьей 19.29 КоАП РФ, возбуждаются прокурором.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82. В соответствии с частями 1 и 3 статьи 23.1 КоАП РФ дела об административном правонарушении, предусмотренном статьей 19.29 КоАП РФ, рассматривают судьи судов общей юрисдикции.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XII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83. 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не вынесении вопроса о рассмотрении уведомления на заседание комиссии.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85. 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87. Уведомление работодателя рассматривается в том же порядке, что и обращение гражданина на основании пункта 17.5 Положения о комиссиях.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88. На основании пункта 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0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89. Отсутствие у гражданина согласия комиссии для работодателя не может являться основанием для </w:t>
      </w:r>
      <w:proofErr w:type="gramStart"/>
      <w:r w:rsidRPr="00660026">
        <w:rPr>
          <w:rFonts w:ascii="Times New Roman" w:hAnsi="Times New Roman" w:cs="Times New Roman"/>
          <w:sz w:val="28"/>
          <w:szCs w:val="28"/>
        </w:rPr>
        <w:t xml:space="preserve">не заключения </w:t>
      </w:r>
      <w:proofErr w:type="gramEnd"/>
      <w:r w:rsidRPr="00660026">
        <w:rPr>
          <w:rFonts w:ascii="Times New Roman" w:hAnsi="Times New Roman" w:cs="Times New Roman"/>
          <w:sz w:val="28"/>
          <w:szCs w:val="28"/>
        </w:rPr>
        <w:t>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lastRenderedPageBreak/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660026" w:rsidRDefault="00660026" w:rsidP="00660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DE0F9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0026">
        <w:rPr>
          <w:rFonts w:ascii="Times New Roman" w:hAnsi="Times New Roman" w:cs="Times New Roman"/>
          <w:b/>
          <w:sz w:val="28"/>
          <w:szCs w:val="28"/>
        </w:rPr>
        <w:t>XIII</w:t>
      </w:r>
      <w:proofErr w:type="spellEnd"/>
      <w:r w:rsidRPr="00660026">
        <w:rPr>
          <w:rFonts w:ascii="Times New Roman" w:hAnsi="Times New Roman" w:cs="Times New Roman"/>
          <w:b/>
          <w:sz w:val="28"/>
          <w:szCs w:val="28"/>
        </w:rPr>
        <w:t>. Осуществление проверки соблюдения гражданином - бывшим государственным (муниципальным) служащим ограничений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93.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94.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</w:t>
      </w:r>
      <w:r w:rsidRPr="00660026">
        <w:rPr>
          <w:rFonts w:ascii="Times New Roman" w:hAnsi="Times New Roman" w:cs="Times New Roman"/>
          <w:sz w:val="28"/>
          <w:szCs w:val="28"/>
        </w:rPr>
        <w:lastRenderedPageBreak/>
        <w:t>положения о подразделении федерального государственного органа по профилактике коррупционных и иных правонарушений и подпункт «з»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«О мерах по совершенствованию организации деятельности в области противодействия коррупции»).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96. В случае получения в ходе проверки объективных данных о нарушении ограничений, установленных статьей 12 Федерального закона № 273-ФЗ, государственному (муниципальному) органу необходимо информировать об этом прокуратуру, на которую в соответствии с Федеральным законом от 17 января 1992 г. № 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660026" w:rsidRPr="00660026" w:rsidRDefault="00660026" w:rsidP="0066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60026" w:rsidRPr="00DE0F95" w:rsidRDefault="00660026" w:rsidP="00DE0F9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95">
        <w:rPr>
          <w:rFonts w:ascii="Times New Roman" w:hAnsi="Times New Roman" w:cs="Times New Roman"/>
          <w:sz w:val="24"/>
          <w:szCs w:val="24"/>
        </w:rPr>
        <w:t>*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№ 233.</w:t>
      </w:r>
    </w:p>
    <w:p w:rsidR="00660026" w:rsidRPr="00DE0F95" w:rsidRDefault="00660026" w:rsidP="00DE0F9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95">
        <w:rPr>
          <w:rFonts w:ascii="Times New Roman" w:hAnsi="Times New Roman" w:cs="Times New Roman"/>
          <w:sz w:val="24"/>
          <w:szCs w:val="24"/>
        </w:rPr>
        <w:t>** В соответствии с пунктом 3 статьи 1 Федерального закона №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660026" w:rsidRPr="00DE0F95" w:rsidRDefault="00660026" w:rsidP="00DE0F9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F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0F95">
        <w:rPr>
          <w:rFonts w:ascii="Times New Roman" w:hAnsi="Times New Roman" w:cs="Times New Roman"/>
          <w:sz w:val="24"/>
          <w:szCs w:val="24"/>
        </w:rPr>
        <w:t>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660026" w:rsidRPr="00DE0F95" w:rsidRDefault="00660026" w:rsidP="00DE0F9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F9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E0F95">
        <w:rPr>
          <w:rFonts w:ascii="Times New Roman" w:hAnsi="Times New Roman" w:cs="Times New Roman"/>
          <w:sz w:val="24"/>
          <w:szCs w:val="24"/>
        </w:rPr>
        <w:t>) законы и иные нормативные правовые акты органов государственной власти субъектов Российской Федерации;</w:t>
      </w:r>
    </w:p>
    <w:p w:rsidR="00660026" w:rsidRPr="00DE0F95" w:rsidRDefault="00660026" w:rsidP="00DE0F9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F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0F95">
        <w:rPr>
          <w:rFonts w:ascii="Times New Roman" w:hAnsi="Times New Roman" w:cs="Times New Roman"/>
          <w:sz w:val="24"/>
          <w:szCs w:val="24"/>
        </w:rPr>
        <w:t>) муниципальные правовые акты.</w:t>
      </w:r>
    </w:p>
    <w:p w:rsidR="00660026" w:rsidRPr="00DE0F95" w:rsidRDefault="00660026" w:rsidP="00DE0F9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F95">
        <w:rPr>
          <w:rFonts w:ascii="Times New Roman" w:hAnsi="Times New Roman" w:cs="Times New Roman"/>
          <w:sz w:val="24"/>
          <w:szCs w:val="24"/>
        </w:rPr>
        <w:t>*** В соответствии с пунктом 4 статьи 1 Федерального закона №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</w:t>
      </w:r>
      <w:bookmarkStart w:id="0" w:name="_GoBack"/>
      <w:bookmarkEnd w:id="0"/>
      <w:r w:rsidRPr="00DE0F95">
        <w:rPr>
          <w:rFonts w:ascii="Times New Roman" w:hAnsi="Times New Roman" w:cs="Times New Roman"/>
          <w:sz w:val="24"/>
          <w:szCs w:val="24"/>
        </w:rPr>
        <w:t xml:space="preserve">льных действий данной организацией, либо </w:t>
      </w:r>
      <w:r w:rsidRPr="00DE0F95">
        <w:rPr>
          <w:rFonts w:ascii="Times New Roman" w:hAnsi="Times New Roman" w:cs="Times New Roman"/>
          <w:sz w:val="24"/>
          <w:szCs w:val="24"/>
        </w:rPr>
        <w:t>готовить проекты таких решений.</w:t>
      </w:r>
    </w:p>
    <w:sectPr w:rsidR="00660026" w:rsidRPr="00DE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26"/>
    <w:rsid w:val="00660026"/>
    <w:rsid w:val="006A69F4"/>
    <w:rsid w:val="00C5268C"/>
    <w:rsid w:val="00D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A8D4-733B-4A60-9603-07845F37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E37F-A101-4241-80F8-B732F6FB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8757</Words>
  <Characters>49919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Ефтина</dc:creator>
  <cp:keywords/>
  <dc:description/>
  <cp:lastModifiedBy>Ольга В. Ефтина</cp:lastModifiedBy>
  <cp:revision>2</cp:revision>
  <dcterms:created xsi:type="dcterms:W3CDTF">2018-03-07T05:07:00Z</dcterms:created>
  <dcterms:modified xsi:type="dcterms:W3CDTF">2018-03-07T05:39:00Z</dcterms:modified>
</cp:coreProperties>
</file>